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716"/>
        <w:gridCol w:w="2820"/>
        <w:gridCol w:w="1161"/>
        <w:gridCol w:w="860"/>
        <w:gridCol w:w="616"/>
        <w:gridCol w:w="1284"/>
        <w:gridCol w:w="1284"/>
        <w:gridCol w:w="1294"/>
        <w:gridCol w:w="717"/>
        <w:gridCol w:w="3349"/>
      </w:tblGrid>
      <w:tr w:rsidR="00D46D66" w:rsidRPr="00D46D66" w:rsidTr="00C655C3">
        <w:trPr>
          <w:trHeight w:val="405"/>
        </w:trPr>
        <w:tc>
          <w:tcPr>
            <w:tcW w:w="14640" w:type="dxa"/>
            <w:gridSpan w:val="11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32"/>
                <w:szCs w:val="32"/>
                <w:lang w:val="en-IN" w:eastAsia="en-IN"/>
              </w:rPr>
              <w:t>UNIVERSITY OF KASHMIR HAZRATBAL SRINAGAR</w:t>
            </w:r>
          </w:p>
        </w:tc>
      </w:tr>
      <w:tr w:rsidR="00D46D66" w:rsidRPr="00D46D66" w:rsidTr="00C655C3">
        <w:trPr>
          <w:trHeight w:val="300"/>
        </w:trPr>
        <w:tc>
          <w:tcPr>
            <w:tcW w:w="14640" w:type="dxa"/>
            <w:gridSpan w:val="11"/>
            <w:shd w:val="clear" w:color="auto" w:fill="auto"/>
            <w:noWrap/>
            <w:hideMark/>
          </w:tcPr>
          <w:p w:rsidR="00D46D66" w:rsidRPr="00D46D66" w:rsidRDefault="00D82108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val="en-IN" w:eastAsia="en-IN"/>
              </w:rPr>
            </w:pPr>
            <w:hyperlink r:id="rId6" w:history="1">
              <w:r w:rsidR="00D46D66" w:rsidRPr="00D46D6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n-IN" w:eastAsia="en-IN"/>
                </w:rPr>
                <w:t>www.kashmiruniversity.net</w:t>
              </w:r>
            </w:hyperlink>
          </w:p>
        </w:tc>
      </w:tr>
      <w:tr w:rsidR="00D46D66" w:rsidRPr="00D46D66" w:rsidTr="00C655C3">
        <w:trPr>
          <w:trHeight w:val="360"/>
        </w:trPr>
        <w:tc>
          <w:tcPr>
            <w:tcW w:w="14640" w:type="dxa"/>
            <w:gridSpan w:val="11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en-IN" w:eastAsia="en-IN"/>
              </w:rPr>
            </w:pPr>
          </w:p>
        </w:tc>
      </w:tr>
      <w:tr w:rsidR="00D46D66" w:rsidRPr="00D46D66" w:rsidTr="00C655C3">
        <w:trPr>
          <w:trHeight w:val="645"/>
        </w:trPr>
        <w:tc>
          <w:tcPr>
            <w:tcW w:w="14640" w:type="dxa"/>
            <w:gridSpan w:val="11"/>
            <w:shd w:val="clear" w:color="auto" w:fill="auto"/>
            <w:hideMark/>
          </w:tcPr>
          <w:p w:rsidR="00D46D66" w:rsidRPr="00D46D66" w:rsidRDefault="00D46D66" w:rsidP="007A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General Merit list of candidates applied for </w:t>
            </w:r>
            <w:r w:rsidR="007A1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the post of Assistant Professor, Disaster Management</w:t>
            </w:r>
            <w:r w:rsidR="007A1391"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(Tenure) Post Code: PGD-GR-1</w:t>
            </w:r>
            <w:r w:rsidR="007A1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</w:t>
            </w: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Department of Geography advertised vide notice no. IV of 2016 Dated 29-06-2016.</w:t>
            </w:r>
          </w:p>
        </w:tc>
      </w:tr>
      <w:tr w:rsidR="00D46D66" w:rsidRPr="00D46D66" w:rsidTr="00C655C3">
        <w:trPr>
          <w:trHeight w:val="255"/>
        </w:trPr>
        <w:tc>
          <w:tcPr>
            <w:tcW w:w="14640" w:type="dxa"/>
            <w:gridSpan w:val="11"/>
            <w:vMerge w:val="restart"/>
            <w:shd w:val="clear" w:color="auto" w:fill="auto"/>
            <w:hideMark/>
          </w:tcPr>
          <w:p w:rsidR="00C655C3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Date of Publication of List on Website: </w:t>
            </w:r>
            <w:r w:rsidR="00C65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</w:t>
            </w: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16-03-2017.  </w:t>
            </w:r>
          </w:p>
          <w:p w:rsidR="00D46D66" w:rsidRPr="00D46D66" w:rsidRDefault="00D46D66" w:rsidP="00501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Last Date for </w:t>
            </w:r>
            <w:r w:rsidR="00C655C3"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Su</w:t>
            </w:r>
            <w:r w:rsidR="00C65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bmission of Objections (if any): 2</w:t>
            </w:r>
            <w:r w:rsidR="00501F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</w:t>
            </w: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-03-2017 Upto 4:00 PM</w:t>
            </w:r>
          </w:p>
        </w:tc>
      </w:tr>
      <w:tr w:rsidR="00D46D66" w:rsidRPr="00D46D66" w:rsidTr="00C655C3">
        <w:trPr>
          <w:trHeight w:val="255"/>
        </w:trPr>
        <w:tc>
          <w:tcPr>
            <w:tcW w:w="14640" w:type="dxa"/>
            <w:gridSpan w:val="11"/>
            <w:vMerge/>
            <w:vAlign w:val="center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D46D66" w:rsidRPr="00D46D66" w:rsidTr="00C655C3">
        <w:trPr>
          <w:trHeight w:val="705"/>
        </w:trPr>
        <w:tc>
          <w:tcPr>
            <w:tcW w:w="53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716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Form No.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Name</w:t>
            </w:r>
          </w:p>
        </w:tc>
        <w:tc>
          <w:tcPr>
            <w:tcW w:w="1161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Academic Merit</w:t>
            </w:r>
          </w:p>
        </w:tc>
        <w:tc>
          <w:tcPr>
            <w:tcW w:w="860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Post PG</w:t>
            </w:r>
          </w:p>
        </w:tc>
        <w:tc>
          <w:tcPr>
            <w:tcW w:w="616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PDF</w:t>
            </w:r>
          </w:p>
        </w:tc>
        <w:tc>
          <w:tcPr>
            <w:tcW w:w="1284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Research Experience</w:t>
            </w:r>
          </w:p>
        </w:tc>
        <w:tc>
          <w:tcPr>
            <w:tcW w:w="1284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UG/PG Experience</w:t>
            </w:r>
          </w:p>
        </w:tc>
        <w:tc>
          <w:tcPr>
            <w:tcW w:w="1294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Publication</w:t>
            </w:r>
          </w:p>
        </w:tc>
        <w:tc>
          <w:tcPr>
            <w:tcW w:w="717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272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Swapan Kumar Biswas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439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Mohan Kumar Bera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32.00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MSP(Ph.D) awaited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445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ZAHOOR UL ISLAM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40.20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449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UMA SHANKAR DHARKAR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460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MAHWASH BUKHARI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477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Sidrat Ul Muntaha Anees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711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Mohd Muslim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17.30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42.30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808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Asma Zafar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17.00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921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Mifta ul Shafiq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39.00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510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1003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Syed Umer Latief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Evidence for PDF</w:t>
            </w:r>
            <w:r w:rsidR="00501F0C"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, UG</w:t>
            </w: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/PG teaching, Journals &amp; book/chapters not attached.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1028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ZAHOOR UL HASSAN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45.40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1033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DR. ARIF HUSSAIN SHAH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27.00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1050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muzafar ahamd wani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28.50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1081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SHOWKAT AHMAD GANAIE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52.20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1180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NASRIN TABASSUM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43.70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1205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Suman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Proper evidence needed for chapters.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1344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Hakim Farooq Ahmad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1381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GOWHAR MERAJ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59.00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510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lastRenderedPageBreak/>
              <w:t>19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1382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SYED SHAKEEL AHMAD QURASHEE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16.60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Proper evidence needed for chapters.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1494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Gowhar Hamid Dar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13.80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44.80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1530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IRFAN KHURSHEED SHAH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63.00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MSP (Ph.D) awaited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1556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Javaid Ahmad Tali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spell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awatied</w:t>
            </w:r>
            <w:proofErr w:type="spellEnd"/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1557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SHAHNAZ MOHIUDDIN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1782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Mohammad Imran Malik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42.20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1832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Akhtar Alam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47.00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Proper evidence needed for chapters.</w:t>
            </w:r>
          </w:p>
        </w:tc>
      </w:tr>
      <w:tr w:rsidR="00D46D66" w:rsidRPr="00D46D66" w:rsidTr="00C655C3">
        <w:trPr>
          <w:trHeight w:val="510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1976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SAJAD HUSSAIN BHAT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Journals evidence not attached.MSP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1981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Sumir Nazir Zaz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57.50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1984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Sheema Zaffar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1989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Himayoon Hassan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1995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Mohd Iqbal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39.30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MSP(Ph.D) awaited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2355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KACHO AMIR KHAN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Hard Copy not submitted.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2359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Moieza Ashraf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49.20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2360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sabiha Javeed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30.40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2363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Syed Sana Mehraj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16.20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63.20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2365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Umair Ali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2367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Rouf Ahmad Dar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Application fee paid.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2372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Dr. MASOON AHMAD BEIG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.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2381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Ravinder Kumar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8.70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32.70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2384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Asmat Rashid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2394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Zamir AB Raouf Andrabi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27.80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.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2398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RAFIQ AHMAD HAJAM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36.20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2399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ISHFAQ HUSSAIN MALIK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Hard Copy not submitted.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2400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Mohammed Nayeem Shah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45.50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2408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DINA NATH RAM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Hard Copy not submitted.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2411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MANZOOR AHMAD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32.00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2417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SAMI ULLAH GANAIE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66.00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2418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RAIS AHMAD KHAN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34.50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510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lastRenderedPageBreak/>
              <w:t>48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2420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PEERZADA RAOUF AHMAD SHAH RAFEEQI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43.00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Hard Copy not submitted.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2421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IMRAN AHMAD DAR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41.00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2425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GOWHAR BASHIR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2427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Dr. AASIMAH TANVEER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2.40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42.40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2435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Nighat Rasool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2436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MOHD SHAHBAZ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Hard Copy not submitted.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2438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UMAR NAZIR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3.60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28.60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.  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2468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DR ABDUL BARI NAIK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43.80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510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2469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Kifayat Hussain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Proper evidence needed for chapters.MSP (Ph.D) awaited.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2474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Shamsul Haq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4.80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19.80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. 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2476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SARTAJ AHMAD GANIE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2478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AADIL HAMID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34.30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2479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MUDASAR ALI GANIE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58.00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2480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Asma Absar Bhatti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25.00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1.20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26.20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D46D66" w:rsidRPr="00D46D66" w:rsidTr="00C655C3">
        <w:trPr>
          <w:trHeight w:val="255"/>
        </w:trPr>
        <w:tc>
          <w:tcPr>
            <w:tcW w:w="539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2482</w:t>
            </w:r>
          </w:p>
        </w:tc>
        <w:tc>
          <w:tcPr>
            <w:tcW w:w="2820" w:type="dxa"/>
            <w:shd w:val="clear" w:color="auto" w:fill="auto"/>
            <w:hideMark/>
          </w:tcPr>
          <w:p w:rsidR="00D46D66" w:rsidRPr="00C655C3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</w:pPr>
            <w:r w:rsidRPr="00C655C3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val="en-IN" w:eastAsia="en-IN"/>
              </w:rPr>
              <w:t>MITHAS AHMAD DAR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10.00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20.00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D46D66" w:rsidRPr="00D46D66" w:rsidRDefault="00D46D66" w:rsidP="00D46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39.00</w:t>
            </w:r>
          </w:p>
        </w:tc>
        <w:tc>
          <w:tcPr>
            <w:tcW w:w="3349" w:type="dxa"/>
            <w:shd w:val="clear" w:color="auto" w:fill="auto"/>
            <w:hideMark/>
          </w:tcPr>
          <w:p w:rsidR="00D46D66" w:rsidRPr="00D46D66" w:rsidRDefault="00D46D66" w:rsidP="00D46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MSP (Ph.D) </w:t>
            </w:r>
            <w:proofErr w:type="gramStart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awaited</w:t>
            </w:r>
            <w:proofErr w:type="gramEnd"/>
            <w:r w:rsidRPr="00D46D66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.   </w:t>
            </w:r>
          </w:p>
        </w:tc>
      </w:tr>
    </w:tbl>
    <w:p w:rsidR="00C655C3" w:rsidRDefault="00C655C3" w:rsidP="00C655C3">
      <w:pPr>
        <w:spacing w:after="0"/>
        <w:rPr>
          <w:b/>
          <w:bCs/>
          <w:caps/>
          <w:lang w:val="en-IN"/>
        </w:rPr>
      </w:pPr>
    </w:p>
    <w:p w:rsidR="00C655C3" w:rsidRDefault="00C655C3" w:rsidP="00C655C3">
      <w:pPr>
        <w:spacing w:after="0"/>
        <w:rPr>
          <w:b/>
          <w:bCs/>
          <w:caps/>
          <w:lang w:val="en-IN"/>
        </w:rPr>
      </w:pPr>
    </w:p>
    <w:p w:rsidR="00C655C3" w:rsidRDefault="00C655C3" w:rsidP="00C655C3">
      <w:pPr>
        <w:pStyle w:val="Defaul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9"/>
      </w:tblGrid>
      <w:tr w:rsidR="00C655C3" w:rsidTr="00C655C3">
        <w:trPr>
          <w:trHeight w:val="760"/>
        </w:trPr>
        <w:tc>
          <w:tcPr>
            <w:tcW w:w="14709" w:type="dxa"/>
          </w:tcPr>
          <w:p w:rsidR="00C655C3" w:rsidRPr="00C655C3" w:rsidRDefault="00C655C3" w:rsidP="00501F0C">
            <w:pPr>
              <w:pStyle w:val="Default"/>
              <w:rPr>
                <w:szCs w:val="20"/>
              </w:rPr>
            </w:pPr>
            <w:r w:rsidRPr="00C655C3">
              <w:t xml:space="preserve"> </w:t>
            </w:r>
            <w:r w:rsidRPr="00C655C3">
              <w:rPr>
                <w:b/>
                <w:bCs/>
                <w:szCs w:val="20"/>
              </w:rPr>
              <w:t>Note: Candidates against whom the deficiency/</w:t>
            </w:r>
            <w:proofErr w:type="spellStart"/>
            <w:r w:rsidRPr="00C655C3">
              <w:rPr>
                <w:b/>
                <w:bCs/>
                <w:szCs w:val="20"/>
              </w:rPr>
              <w:t>ies</w:t>
            </w:r>
            <w:proofErr w:type="spellEnd"/>
            <w:r w:rsidRPr="00C655C3">
              <w:rPr>
                <w:b/>
                <w:bCs/>
                <w:szCs w:val="20"/>
              </w:rPr>
              <w:t xml:space="preserve"> have been shown in Remarks Column </w:t>
            </w:r>
            <w:r w:rsidR="00501F0C">
              <w:rPr>
                <w:b/>
                <w:bCs/>
                <w:szCs w:val="20"/>
              </w:rPr>
              <w:t>are directed to</w:t>
            </w:r>
            <w:r w:rsidRPr="00C655C3">
              <w:rPr>
                <w:b/>
                <w:bCs/>
                <w:szCs w:val="20"/>
              </w:rPr>
              <w:t xml:space="preserve"> submit the required documents </w:t>
            </w:r>
            <w:r>
              <w:rPr>
                <w:b/>
                <w:bCs/>
                <w:szCs w:val="20"/>
              </w:rPr>
              <w:t xml:space="preserve">in </w:t>
            </w:r>
            <w:r w:rsidR="00501F0C">
              <w:rPr>
                <w:b/>
                <w:bCs/>
                <w:szCs w:val="20"/>
              </w:rPr>
              <w:t xml:space="preserve">the </w:t>
            </w:r>
            <w:r>
              <w:rPr>
                <w:b/>
                <w:bCs/>
                <w:szCs w:val="20"/>
              </w:rPr>
              <w:t xml:space="preserve">office of Deputy Registrar, Recruitment </w:t>
            </w:r>
            <w:r w:rsidRPr="00C655C3">
              <w:rPr>
                <w:b/>
                <w:bCs/>
                <w:szCs w:val="20"/>
              </w:rPr>
              <w:t xml:space="preserve">within the stipulated time </w:t>
            </w:r>
            <w:r>
              <w:rPr>
                <w:b/>
                <w:bCs/>
                <w:szCs w:val="20"/>
              </w:rPr>
              <w:t>as reflected above</w:t>
            </w:r>
            <w:r w:rsidRPr="00C655C3">
              <w:rPr>
                <w:b/>
                <w:bCs/>
                <w:szCs w:val="20"/>
              </w:rPr>
              <w:t xml:space="preserve">, failing which </w:t>
            </w:r>
            <w:r w:rsidR="00501F0C">
              <w:rPr>
                <w:b/>
                <w:bCs/>
                <w:szCs w:val="20"/>
              </w:rPr>
              <w:t xml:space="preserve">their </w:t>
            </w:r>
            <w:r w:rsidRPr="00C655C3">
              <w:rPr>
                <w:b/>
                <w:bCs/>
                <w:szCs w:val="20"/>
              </w:rPr>
              <w:t xml:space="preserve">candidature shall be </w:t>
            </w:r>
            <w:r w:rsidR="00501F0C">
              <w:rPr>
                <w:b/>
                <w:bCs/>
                <w:szCs w:val="20"/>
              </w:rPr>
              <w:t>liable of rejection/action as deemed proper.</w:t>
            </w:r>
          </w:p>
        </w:tc>
      </w:tr>
    </w:tbl>
    <w:p w:rsidR="00C655C3" w:rsidRDefault="00C655C3" w:rsidP="00C655C3">
      <w:pPr>
        <w:spacing w:after="0"/>
        <w:rPr>
          <w:b/>
          <w:bCs/>
          <w:caps/>
          <w:lang w:val="en-IN"/>
        </w:rPr>
      </w:pPr>
    </w:p>
    <w:sectPr w:rsidR="00C655C3" w:rsidSect="008D4862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FB" w:rsidRDefault="002D4FFB" w:rsidP="00D053F6">
      <w:pPr>
        <w:spacing w:after="0" w:line="240" w:lineRule="auto"/>
      </w:pPr>
      <w:r>
        <w:separator/>
      </w:r>
    </w:p>
  </w:endnote>
  <w:endnote w:type="continuationSeparator" w:id="0">
    <w:p w:rsidR="002D4FFB" w:rsidRDefault="002D4FFB" w:rsidP="00D0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12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4FFB" w:rsidRDefault="002D4FFB">
            <w:pPr>
              <w:pStyle w:val="Footer"/>
              <w:jc w:val="center"/>
            </w:pPr>
            <w:r>
              <w:t xml:space="preserve">Page </w:t>
            </w:r>
            <w:r w:rsidR="00D82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82108">
              <w:rPr>
                <w:b/>
                <w:sz w:val="24"/>
                <w:szCs w:val="24"/>
              </w:rPr>
              <w:fldChar w:fldCharType="separate"/>
            </w:r>
            <w:r w:rsidR="00501F0C">
              <w:rPr>
                <w:b/>
                <w:noProof/>
              </w:rPr>
              <w:t>1</w:t>
            </w:r>
            <w:r w:rsidR="00D8210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82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82108">
              <w:rPr>
                <w:b/>
                <w:sz w:val="24"/>
                <w:szCs w:val="24"/>
              </w:rPr>
              <w:fldChar w:fldCharType="separate"/>
            </w:r>
            <w:r w:rsidR="00501F0C">
              <w:rPr>
                <w:b/>
                <w:noProof/>
              </w:rPr>
              <w:t>3</w:t>
            </w:r>
            <w:r w:rsidR="00D821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4FFB" w:rsidRDefault="002D4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FB" w:rsidRDefault="002D4FFB" w:rsidP="00D053F6">
      <w:pPr>
        <w:spacing w:after="0" w:line="240" w:lineRule="auto"/>
      </w:pPr>
      <w:r>
        <w:separator/>
      </w:r>
    </w:p>
  </w:footnote>
  <w:footnote w:type="continuationSeparator" w:id="0">
    <w:p w:rsidR="002D4FFB" w:rsidRDefault="002D4FFB" w:rsidP="00D05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8E"/>
    <w:rsid w:val="0000666F"/>
    <w:rsid w:val="00051F5F"/>
    <w:rsid w:val="000702A6"/>
    <w:rsid w:val="000920E3"/>
    <w:rsid w:val="001B02BB"/>
    <w:rsid w:val="002A0AC8"/>
    <w:rsid w:val="002D4FFB"/>
    <w:rsid w:val="003C738E"/>
    <w:rsid w:val="004C29C0"/>
    <w:rsid w:val="00501F0C"/>
    <w:rsid w:val="005C367A"/>
    <w:rsid w:val="007A1391"/>
    <w:rsid w:val="008D4862"/>
    <w:rsid w:val="009234E1"/>
    <w:rsid w:val="00935B65"/>
    <w:rsid w:val="00B93F81"/>
    <w:rsid w:val="00BC3038"/>
    <w:rsid w:val="00BD45E2"/>
    <w:rsid w:val="00C655C3"/>
    <w:rsid w:val="00D053F6"/>
    <w:rsid w:val="00D46D66"/>
    <w:rsid w:val="00D82108"/>
    <w:rsid w:val="00DF3A1E"/>
    <w:rsid w:val="00E94E2F"/>
    <w:rsid w:val="00F2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3F6"/>
  </w:style>
  <w:style w:type="paragraph" w:styleId="Footer">
    <w:name w:val="footer"/>
    <w:basedOn w:val="Normal"/>
    <w:link w:val="FooterChar"/>
    <w:uiPriority w:val="99"/>
    <w:unhideWhenUsed/>
    <w:rsid w:val="00D0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3F6"/>
  </w:style>
  <w:style w:type="character" w:styleId="Hyperlink">
    <w:name w:val="Hyperlink"/>
    <w:basedOn w:val="DefaultParagraphFont"/>
    <w:uiPriority w:val="99"/>
    <w:semiHidden/>
    <w:unhideWhenUsed/>
    <w:rsid w:val="00D46D66"/>
    <w:rPr>
      <w:color w:val="0000FF"/>
      <w:u w:val="single"/>
    </w:rPr>
  </w:style>
  <w:style w:type="paragraph" w:customStyle="1" w:styleId="Default">
    <w:name w:val="Default"/>
    <w:rsid w:val="00C65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hmiruniversity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 ASHFAQ</cp:lastModifiedBy>
  <cp:revision>6</cp:revision>
  <cp:lastPrinted>2017-03-13T05:37:00Z</cp:lastPrinted>
  <dcterms:created xsi:type="dcterms:W3CDTF">2017-03-16T12:13:00Z</dcterms:created>
  <dcterms:modified xsi:type="dcterms:W3CDTF">2017-03-16T13:04:00Z</dcterms:modified>
</cp:coreProperties>
</file>